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Atoll Rain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Новый проект будет построен в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живописной части острова, в 10 км от Кирении, в поселке Лапта, всего в 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00 м от моря.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В Комплексе </w:t>
      </w:r>
      <w:r w:rsidDel="00000000" w:rsidR="00000000" w:rsidRPr="00000000">
        <w:rPr>
          <w:sz w:val="24"/>
          <w:szCs w:val="24"/>
          <w:rtl w:val="0"/>
        </w:rPr>
        <w:t xml:space="preserve">Atoll Rain</w:t>
      </w:r>
      <w:r w:rsidDel="00000000" w:rsidR="00000000" w:rsidRPr="00000000">
        <w:rPr>
          <w:sz w:val="44"/>
          <w:szCs w:val="4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Вы погрузитесь в атмосферу уюта и спокойствия и в полной мере насладитесь красотой природы вокруг. А если Вы выберете апартаменты с собственной террасой на крыше, то Вам откроются великолепные панорамные виды на горы и море.  Только представьте, как Вы утром наблюдаете за восходом солнца с чашечкой ароматного кофе, а вечером провожаете день с бокалом прекрасного вина, восхищаясь бесподобным закатом!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Этот комплекс идеально подойдет для инвестиции.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Наслаждайтесь красотой Средиземного моря и Кир</w:t>
      </w:r>
      <w:r w:rsidDel="00000000" w:rsidR="00000000" w:rsidRPr="00000000">
        <w:rPr>
          <w:rtl w:val="0"/>
        </w:rPr>
        <w:t xml:space="preserve">и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нийских гор!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В Комплексе </w:t>
      </w:r>
      <w:r w:rsidDel="00000000" w:rsidR="00000000" w:rsidRPr="00000000">
        <w:rPr>
          <w:sz w:val="24"/>
          <w:szCs w:val="24"/>
          <w:rtl w:val="0"/>
        </w:rPr>
        <w:t xml:space="preserve">Atoll Rain</w:t>
      </w:r>
      <w:r w:rsidDel="00000000" w:rsidR="00000000" w:rsidRPr="00000000">
        <w:rPr>
          <w:sz w:val="44"/>
          <w:szCs w:val="4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будут представлены апартаменты: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- 8 апартаментов- таунхаусов 1+1, 52,5 м2- Одноэтажная квартира с отдельным входом и большой террасой на крыше.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- 14 апартаментов 1+1, 52,5 м2. 2 этаж с личной террасой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- 4 апартамента 2+1, 77,5 м2. 2 этаж с личной террасой, 1 этаж с небольшим участком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- 3 апартамента Duplex, 2+1, 80 м2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На территории Комплекса будет общий бассейн и ландшафный дизайн.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Дизайн Комплекса, близость к морю и потрясающие виды не оставят равнодушным даже самого искушенного покупателя.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В домах будут использоваться материалы и спецификация высшего класса: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 Теплый пол опционально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 Окна системы volkswagen, москитные сетки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 Удобная планировка, просторные комнаты</w:t>
      </w:r>
    </w:p>
    <w:p w:rsidR="00000000" w:rsidDel="00000000" w:rsidP="00000000" w:rsidRDefault="00000000" w:rsidRPr="00000000" w14:paraId="00000013">
      <w:pPr>
        <w:spacing w:line="240" w:lineRule="auto"/>
        <w:rPr/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- </w:t>
      </w:r>
      <w:r w:rsidDel="00000000" w:rsidR="00000000" w:rsidRPr="00000000">
        <w:rPr>
          <w:rtl w:val="0"/>
        </w:rPr>
        <w:t xml:space="preserve">на крыше выводы под джакузи, краны</w:t>
      </w:r>
    </w:p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ТЕХНИЧЕСКИЕ ХАРАКТЕРИСТИКИ КВАРТИРЫ:</w:t>
      </w:r>
    </w:p>
    <w:p w:rsidR="00000000" w:rsidDel="00000000" w:rsidP="00000000" w:rsidRDefault="00000000" w:rsidRPr="00000000" w14:paraId="0000001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/>
      </w:pPr>
      <w:r w:rsidDel="00000000" w:rsidR="00000000" w:rsidRPr="00000000">
        <w:rPr>
          <w:rtl w:val="0"/>
        </w:rPr>
        <w:t xml:space="preserve"> - Все материалы, используемые в строительстве, отличного качества и имеют сертификат TSE.</w:t>
      </w:r>
    </w:p>
    <w:p w:rsidR="00000000" w:rsidDel="00000000" w:rsidP="00000000" w:rsidRDefault="00000000" w:rsidRPr="00000000" w14:paraId="00000018">
      <w:pPr>
        <w:spacing w:line="240" w:lineRule="auto"/>
        <w:rPr/>
      </w:pPr>
      <w:r w:rsidDel="00000000" w:rsidR="00000000" w:rsidRPr="00000000">
        <w:rPr>
          <w:rtl w:val="0"/>
        </w:rPr>
        <w:t xml:space="preserve"> - Гарантийный срок на строительные работы составляет 1 год, а гарантийный срок основной несущей системы - 5 лет, начиная с даты завершения строительства. </w:t>
      </w:r>
    </w:p>
    <w:p w:rsidR="00000000" w:rsidDel="00000000" w:rsidP="00000000" w:rsidRDefault="00000000" w:rsidRPr="00000000" w14:paraId="00000019">
      <w:pPr>
        <w:spacing w:line="240" w:lineRule="auto"/>
        <w:rPr/>
      </w:pPr>
      <w:r w:rsidDel="00000000" w:rsidR="00000000" w:rsidRPr="00000000">
        <w:rPr>
          <w:rtl w:val="0"/>
        </w:rPr>
        <w:t xml:space="preserve">- Конструкционная, железобетонная. Наружные стены из кирпича (толщиной 25 см). </w:t>
      </w:r>
    </w:p>
    <w:p w:rsidR="00000000" w:rsidDel="00000000" w:rsidP="00000000" w:rsidRDefault="00000000" w:rsidRPr="00000000" w14:paraId="0000001A">
      <w:pPr>
        <w:spacing w:line="240" w:lineRule="auto"/>
        <w:rPr/>
      </w:pPr>
      <w:r w:rsidDel="00000000" w:rsidR="00000000" w:rsidRPr="00000000">
        <w:rPr>
          <w:rtl w:val="0"/>
        </w:rPr>
        <w:t xml:space="preserve">- Внутренние стены также из кирпича с прослойкой шумоизоляции. Крыши имеют тепло- и гидроизоляцию. </w:t>
      </w:r>
    </w:p>
    <w:p w:rsidR="00000000" w:rsidDel="00000000" w:rsidP="00000000" w:rsidRDefault="00000000" w:rsidRPr="00000000" w14:paraId="0000001B">
      <w:pPr>
        <w:spacing w:line="240" w:lineRule="auto"/>
        <w:rPr/>
      </w:pPr>
      <w:r w:rsidDel="00000000" w:rsidR="00000000" w:rsidRPr="00000000">
        <w:rPr>
          <w:rtl w:val="0"/>
        </w:rPr>
        <w:t xml:space="preserve">- Фасады квартиры окрашены фасадной краской на силиконовой основе </w:t>
      </w:r>
    </w:p>
    <w:p w:rsidR="00000000" w:rsidDel="00000000" w:rsidP="00000000" w:rsidRDefault="00000000" w:rsidRPr="00000000" w14:paraId="0000001C">
      <w:pPr>
        <w:spacing w:line="240" w:lineRule="auto"/>
        <w:rPr/>
      </w:pPr>
      <w:r w:rsidDel="00000000" w:rsidR="00000000" w:rsidRPr="00000000">
        <w:rPr>
          <w:rtl w:val="0"/>
        </w:rPr>
        <w:t xml:space="preserve">- Алюминиевые балконные двери и окна с двойным остеклением, столярными изделиями из ПВХ </w:t>
      </w:r>
    </w:p>
    <w:p w:rsidR="00000000" w:rsidDel="00000000" w:rsidP="00000000" w:rsidRDefault="00000000" w:rsidRPr="00000000" w14:paraId="0000001D">
      <w:pPr>
        <w:spacing w:line="240" w:lineRule="auto"/>
        <w:rPr/>
      </w:pPr>
      <w:r w:rsidDel="00000000" w:rsidR="00000000" w:rsidRPr="00000000">
        <w:rPr>
          <w:rtl w:val="0"/>
        </w:rPr>
        <w:t xml:space="preserve">- Ступени лестницы из натурального бежевого мрамора </w:t>
      </w:r>
    </w:p>
    <w:p w:rsidR="00000000" w:rsidDel="00000000" w:rsidP="00000000" w:rsidRDefault="00000000" w:rsidRPr="00000000" w14:paraId="0000001E">
      <w:pPr>
        <w:spacing w:line="240" w:lineRule="auto"/>
        <w:rPr/>
      </w:pPr>
      <w:r w:rsidDel="00000000" w:rsidR="00000000" w:rsidRPr="00000000">
        <w:rPr>
          <w:rtl w:val="0"/>
        </w:rPr>
        <w:t xml:space="preserve">- Все внутренние стены окрашены пластиковой матовой краской на гипсовой штукатурке в 3 слоя</w:t>
      </w:r>
    </w:p>
    <w:p w:rsidR="00000000" w:rsidDel="00000000" w:rsidP="00000000" w:rsidRDefault="00000000" w:rsidRPr="00000000" w14:paraId="0000001F">
      <w:pPr>
        <w:spacing w:line="240" w:lineRule="auto"/>
        <w:rPr/>
      </w:pPr>
      <w:r w:rsidDel="00000000" w:rsidR="00000000" w:rsidRPr="00000000">
        <w:rPr>
          <w:rtl w:val="0"/>
        </w:rPr>
        <w:t xml:space="preserve"> - Все потолки окрашены пластиковой краской на гипсовой штукатурке</w:t>
      </w:r>
    </w:p>
    <w:p w:rsidR="00000000" w:rsidDel="00000000" w:rsidP="00000000" w:rsidRDefault="00000000" w:rsidRPr="00000000" w14:paraId="00000020">
      <w:pPr>
        <w:spacing w:line="240" w:lineRule="auto"/>
        <w:rPr/>
      </w:pPr>
      <w:r w:rsidDel="00000000" w:rsidR="00000000" w:rsidRPr="00000000">
        <w:rPr>
          <w:rtl w:val="0"/>
        </w:rPr>
        <w:t xml:space="preserve"> - Лестничные и балконные перила из алюминия и стекла </w:t>
      </w:r>
    </w:p>
    <w:p w:rsidR="00000000" w:rsidDel="00000000" w:rsidP="00000000" w:rsidRDefault="00000000" w:rsidRPr="00000000" w14:paraId="00000021">
      <w:pPr>
        <w:spacing w:line="240" w:lineRule="auto"/>
        <w:rPr/>
      </w:pPr>
      <w:r w:rsidDel="00000000" w:rsidR="00000000" w:rsidRPr="00000000">
        <w:rPr>
          <w:rtl w:val="0"/>
        </w:rPr>
        <w:t xml:space="preserve">- Кухонные шкафы покрываются профилированным покрытием или МДФ. (Покупатель может выбрать цвет) </w:t>
      </w:r>
    </w:p>
    <w:p w:rsidR="00000000" w:rsidDel="00000000" w:rsidP="00000000" w:rsidRDefault="00000000" w:rsidRPr="00000000" w14:paraId="00000022">
      <w:pPr>
        <w:spacing w:line="240" w:lineRule="auto"/>
        <w:rPr/>
      </w:pPr>
      <w:r w:rsidDel="00000000" w:rsidR="00000000" w:rsidRPr="00000000">
        <w:rPr>
          <w:rtl w:val="0"/>
        </w:rPr>
        <w:t xml:space="preserve">- Раковина - нержавейка</w:t>
      </w:r>
    </w:p>
    <w:p w:rsidR="00000000" w:rsidDel="00000000" w:rsidP="00000000" w:rsidRDefault="00000000" w:rsidRPr="00000000" w14:paraId="00000023">
      <w:pPr>
        <w:spacing w:line="240" w:lineRule="auto"/>
        <w:rPr/>
      </w:pPr>
      <w:r w:rsidDel="00000000" w:rsidR="00000000" w:rsidRPr="00000000">
        <w:rPr>
          <w:rtl w:val="0"/>
        </w:rPr>
        <w:t xml:space="preserve"> - В санузлах стены и полы должны будут выполнены из керамики 1-го класса, сертифицированной TSE. </w:t>
      </w:r>
    </w:p>
    <w:p w:rsidR="00000000" w:rsidDel="00000000" w:rsidP="00000000" w:rsidRDefault="00000000" w:rsidRPr="00000000" w14:paraId="00000024">
      <w:pPr>
        <w:spacing w:line="240" w:lineRule="auto"/>
        <w:rPr/>
      </w:pPr>
      <w:r w:rsidDel="00000000" w:rsidR="00000000" w:rsidRPr="00000000">
        <w:rPr>
          <w:rtl w:val="0"/>
        </w:rPr>
        <w:t xml:space="preserve">- Входная металлическая дверь </w:t>
      </w:r>
    </w:p>
    <w:p w:rsidR="00000000" w:rsidDel="00000000" w:rsidP="00000000" w:rsidRDefault="00000000" w:rsidRPr="00000000" w14:paraId="00000025">
      <w:pPr>
        <w:spacing w:line="240" w:lineRule="auto"/>
        <w:rPr/>
      </w:pPr>
      <w:r w:rsidDel="00000000" w:rsidR="00000000" w:rsidRPr="00000000">
        <w:rPr>
          <w:rtl w:val="0"/>
        </w:rPr>
        <w:t xml:space="preserve">- Внутренние двери- американский пресс</w:t>
      </w:r>
    </w:p>
    <w:p w:rsidR="00000000" w:rsidDel="00000000" w:rsidP="00000000" w:rsidRDefault="00000000" w:rsidRPr="00000000" w14:paraId="00000026">
      <w:pPr>
        <w:spacing w:line="240" w:lineRule="auto"/>
        <w:rPr/>
      </w:pPr>
      <w:r w:rsidDel="00000000" w:rsidR="00000000" w:rsidRPr="00000000">
        <w:rPr>
          <w:rtl w:val="0"/>
        </w:rPr>
        <w:t xml:space="preserve"> - Выводы под кондиционеры и телевидение во всех комнатах</w:t>
      </w:r>
    </w:p>
    <w:p w:rsidR="00000000" w:rsidDel="00000000" w:rsidP="00000000" w:rsidRDefault="00000000" w:rsidRPr="00000000" w14:paraId="00000027">
      <w:pPr>
        <w:spacing w:line="240" w:lineRule="auto"/>
        <w:rPr/>
      </w:pPr>
      <w:r w:rsidDel="00000000" w:rsidR="00000000" w:rsidRPr="00000000">
        <w:rPr>
          <w:rtl w:val="0"/>
        </w:rPr>
        <w:t xml:space="preserve"> - Ландшафтный дизайн</w:t>
      </w:r>
    </w:p>
    <w:p w:rsidR="00000000" w:rsidDel="00000000" w:rsidP="00000000" w:rsidRDefault="00000000" w:rsidRPr="00000000" w14:paraId="00000028">
      <w:pPr>
        <w:spacing w:line="240" w:lineRule="auto"/>
        <w:rPr/>
      </w:pPr>
      <w:r w:rsidDel="00000000" w:rsidR="00000000" w:rsidRPr="00000000">
        <w:rPr>
          <w:rtl w:val="0"/>
        </w:rPr>
        <w:t xml:space="preserve"> - Подсветка территории</w:t>
      </w:r>
    </w:p>
    <w:p w:rsidR="00000000" w:rsidDel="00000000" w:rsidP="00000000" w:rsidRDefault="00000000" w:rsidRPr="00000000" w14:paraId="00000029">
      <w:pPr>
        <w:spacing w:line="240" w:lineRule="auto"/>
        <w:rPr/>
      </w:pPr>
      <w:r w:rsidDel="00000000" w:rsidR="00000000" w:rsidRPr="00000000">
        <w:rPr>
          <w:rtl w:val="0"/>
        </w:rPr>
        <w:t xml:space="preserve"> - Лежаки у бассейна </w:t>
      </w:r>
    </w:p>
    <w:p w:rsidR="00000000" w:rsidDel="00000000" w:rsidP="00000000" w:rsidRDefault="00000000" w:rsidRPr="00000000" w14:paraId="0000002A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ВОДА И ЭЛЕКТРОПРОВОДКА: </w:t>
      </w:r>
    </w:p>
    <w:p w:rsidR="00000000" w:rsidDel="00000000" w:rsidP="00000000" w:rsidRDefault="00000000" w:rsidRPr="00000000" w14:paraId="0000002B">
      <w:pPr>
        <w:spacing w:line="240" w:lineRule="auto"/>
        <w:rPr/>
      </w:pPr>
      <w:r w:rsidDel="00000000" w:rsidR="00000000" w:rsidRPr="00000000">
        <w:rPr>
          <w:rtl w:val="0"/>
        </w:rPr>
        <w:t xml:space="preserve"> - бустерная система - солнечная энергия (1 шт. Солнечная панель) </w:t>
      </w:r>
    </w:p>
    <w:p w:rsidR="00000000" w:rsidDel="00000000" w:rsidP="00000000" w:rsidRDefault="00000000" w:rsidRPr="00000000" w14:paraId="0000002C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НАРУЖНЫЕ ТЕРРАСЫ И БАЛКОНЫ:</w:t>
      </w:r>
    </w:p>
    <w:p w:rsidR="00000000" w:rsidDel="00000000" w:rsidP="00000000" w:rsidRDefault="00000000" w:rsidRPr="00000000" w14:paraId="0000002D">
      <w:pPr>
        <w:spacing w:line="240" w:lineRule="auto"/>
        <w:rPr/>
      </w:pPr>
      <w:r w:rsidDel="00000000" w:rsidR="00000000" w:rsidRPr="00000000">
        <w:rPr>
          <w:rtl w:val="0"/>
        </w:rPr>
        <w:t xml:space="preserve"> - Керамическая плитка </w:t>
      </w:r>
    </w:p>
    <w:p w:rsidR="00000000" w:rsidDel="00000000" w:rsidP="00000000" w:rsidRDefault="00000000" w:rsidRPr="00000000" w14:paraId="0000002E">
      <w:pPr>
        <w:spacing w:line="240" w:lineRule="auto"/>
        <w:rPr/>
      </w:pPr>
      <w:r w:rsidDel="00000000" w:rsidR="00000000" w:rsidRPr="00000000">
        <w:rPr>
          <w:rtl w:val="0"/>
        </w:rPr>
        <w:t xml:space="preserve">- Балюстрады из алюминия и стекла</w:t>
      </w:r>
    </w:p>
    <w:p w:rsidR="00000000" w:rsidDel="00000000" w:rsidP="00000000" w:rsidRDefault="00000000" w:rsidRPr="00000000" w14:paraId="0000002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/>
      </w:pPr>
      <w:r w:rsidDel="00000000" w:rsidR="00000000" w:rsidRPr="00000000">
        <w:rPr>
          <w:rtl w:val="0"/>
        </w:rPr>
        <w:t xml:space="preserve">Гарантийный срок на строительные работы составляет 1г., а гарантия на основу несущей системы 5 лет от завершения строительства. </w:t>
      </w:r>
    </w:p>
    <w:p w:rsidR="00000000" w:rsidDel="00000000" w:rsidP="00000000" w:rsidRDefault="00000000" w:rsidRPr="00000000" w14:paraId="0000003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/>
      </w:pPr>
      <w:r w:rsidDel="00000000" w:rsidR="00000000" w:rsidRPr="00000000">
        <w:rPr>
          <w:rtl w:val="0"/>
        </w:rPr>
        <w:t xml:space="preserve">Начало строительства декабрь 2023г. </w:t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Окончание строительства 2 квартал 2026г.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568" w:left="85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CB20C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HTMLncedenBiimlendirilmi">
    <w:name w:val="HTML Preformatted"/>
    <w:basedOn w:val="Normal"/>
    <w:link w:val="HTMLncedenBiimlendirilmiChar"/>
    <w:uiPriority w:val="99"/>
    <w:semiHidden w:val="1"/>
    <w:unhideWhenUsed w:val="1"/>
    <w:rsid w:val="00B853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type="character" w:styleId="HTMLncedenBiimlendirilmiChar" w:customStyle="1">
    <w:name w:val="HTML Önceden Biçimlendirilmiş Char"/>
    <w:basedOn w:val="VarsaylanParagrafYazTipi"/>
    <w:link w:val="HTMLncedenBiimlendirilmi"/>
    <w:uiPriority w:val="99"/>
    <w:semiHidden w:val="1"/>
    <w:rsid w:val="00B853CF"/>
    <w:rPr>
      <w:rFonts w:ascii="Courier New" w:cs="Courier New" w:eastAsia="Times New Roman" w:hAnsi="Courier New"/>
      <w:sz w:val="20"/>
      <w:szCs w:val="20"/>
      <w:lang w:eastAsia="ru-RU"/>
    </w:rPr>
  </w:style>
  <w:style w:type="character" w:styleId="y2iqfc" w:customStyle="1">
    <w:name w:val="y2iqfc"/>
    <w:basedOn w:val="VarsaylanParagrafYazTipi"/>
    <w:rsid w:val="00B853CF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hEDhAXsyS55fVfwp6XdgfbTkdQ==">CgMxLjA4AHIhMWhoamRuLU5UWDQ1X2pIUTVYMktIZGlFbi1VWjB1OTRn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2023-03-13T11:35:00Z</dcterms:created>
  <dc:creator>hp</dc:creator>
</cp:coreProperties>
</file>