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Mountaın Hıll-2. Алсанджак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Новый строящийся комплекс «Mountaın Hıll-2» будет расположен  в 10 км от Кирении в уютном поселке Алсанджак, в горах.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Алсанджак  известен своей традиционной кипрской атмосферой, потрясающими видами на горы и море. Красивые скалистые берега и великолепные песчаные пляжи делают Алсанджак привлекательным, как для отдыха, так и для постоянного проживания.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Алсанджаке отлично развита инфраструктура: супермаркеты, рестораны, многочисленные кафе у моря или в горах на любой вкус, а также школы, музей, парк, детские площадки, занятия спортом для детей и взрослых, дайвинг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любителей развлечений здесь находится сеть 5*отелей, казино Merıt, на территории которых есть бассейны, СПА, мини-зоопарк, казино, ночные клубы.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Наш Комплекс будет расположен в 3 км от моря, в Киренийских горах.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Большим преимуществом расположения Комплекса будут бесподобный горный, свежий воздух и восхитительные, завораживающие панорамные виды на море.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 если у вас есть дети от 2 до 15 лет и вы планируете дать им английское образование, то несомненно большим плюсом станет близость к английскому колледжу, всего в 15 мин. ходьбы от дома, где обучение проводится на английском языке. 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Комплекс будет состоять из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2 частей</w:t>
      </w:r>
      <w:r w:rsidDel="00000000" w:rsidR="00000000" w:rsidRPr="00000000">
        <w:rPr>
          <w:sz w:val="24"/>
          <w:szCs w:val="24"/>
          <w:rtl w:val="0"/>
        </w:rPr>
        <w:t xml:space="preserve"> : </w:t>
      </w:r>
      <w:r w:rsidDel="00000000" w:rsidR="00000000" w:rsidRPr="00000000">
        <w:rPr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 двухэтажных блока с бассейном и подземной парковкой и </w:t>
      </w: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 трехэтажных блоков с открытыми парковочными местами.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Квартиры 1+1, 2+1, Дуплекс</w:t>
      </w:r>
    </w:p>
    <w:p w:rsidR="00000000" w:rsidDel="00000000" w:rsidP="00000000" w:rsidRDefault="00000000" w:rsidRPr="00000000" w14:paraId="0000000B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В Комплексе предусмотрено:</w:t>
      </w:r>
    </w:p>
    <w:p w:rsidR="00000000" w:rsidDel="00000000" w:rsidP="00000000" w:rsidRDefault="00000000" w:rsidRPr="00000000" w14:paraId="0000000C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- 1 открытый бассейн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 Подземная парковка на 2 блока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у последних  этажей терраса на крыше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у 1 этажа балкон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ТЕХНИЧЕСКИЕ ХАРАКТЕРИСТИКИ КВАРТИРЫ:</w:t>
      </w:r>
    </w:p>
    <w:p w:rsidR="00000000" w:rsidDel="00000000" w:rsidP="00000000" w:rsidRDefault="00000000" w:rsidRPr="00000000" w14:paraId="00000012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- Все материалы, используемые в строительстве, отличного качества и имеют сертификат TSE.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- Гарантийный срок на строительные работы составляет 1 год, а гарантийный срок основной несущей системы - 5 лет, начиная с даты завершения строительства.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- Конструкционная, железобетонная. Наружные стены из кирпича (толщиной 25 см).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 Внутренние стены также из кирпича с прослойкой шумоизоляции. Крыши имеют тепло- и гидроизоляцию. - Фасады квартиры окрашены фасадной краской на силиконовой основе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 Алюминиевые балконные двери и окна с двойным остеклением, столярными изделиями из ПВХ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 - Ступени лестницы из натурального бежевого мрамора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 Все внутренние стены окрашены пластиковой матовой краской на гипсовой штукатурке в 3 слоя - Все потолки окрашены пластиковой краской на гипсовой штукатурке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 - Лестничные и балконные перила из алюминия и стекла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- Кухонные шкафы покрываются профилированным покрытием или МДФ. (Покупатель может выбрать цвет)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 Раковина - нержавейка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 - В санузлах стены и полы должны будут выполнены из керамики 1-го класса, сертифицированной TSE.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 Входная металлическая дверь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 - Внутренние двери- американский пресс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- Выводы под кондиционеры и телевидение во всех комнатах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- Ландшафтный дизайн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 Подсветка территории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 Лежаки у бассейна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-Подземная парковка (1 парковочное место на квартиру) </w:t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ВОДА И ЭЛЕКТРОПРОВОДКА: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- Все материалы, которые используются в водопроводных и электрических установках, 1 класса, имеют сертификат TSE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 - бустерная система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- солнечная энергия (1 шт. Солнечная панель)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НАРУЖНЫЕ ТЕРРАСЫ И БАЛКОНЫ: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 - Керамическая плитка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 - Балюстрады из алюминия и стекла 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Начало строительства-  Июль 2024г 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Окончание строительства- Июль 2026г.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План оплат: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- 2 тыс. Фунтов депозит на 1 месяц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- Первоначальный взнос 30% от стоимости - Оставшиеся 70% рассрочка на 2 года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F672BF"/>
    <w:pPr>
      <w:spacing w:after="200" w:line="276" w:lineRule="auto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mdwy0yJsPh8HHzAgbTayoo6D2g==">CgMxLjAyCGguZ2pkZ3hzOAByITFESkZ6TmxnZVNZeDJPUG16bEc3OHBYOHdOZ1BlblRZTg==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2023-03-10T11:58:00Z</dcterms:created>
  <dc:creator>hp</dc:creator>
</cp:coreProperties>
</file>