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Проект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«Жалису»( Олив Гарден)</w:t>
      </w:r>
      <w:r w:rsidDel="00000000" w:rsidR="00000000" w:rsidRPr="00000000">
        <w:rPr>
          <w:rtl w:val="0"/>
        </w:rPr>
        <w:t xml:space="preserve">  расположен в спокойном, уютном и живописном месте, Северного Кипра, посреди оливковых деревьев, всего в 500 метрах от моря, в городке под названием Лапта.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Лапта это место, помимо своей невероятной красоты еще и место с древнейшей историей, здесь гуляя в горах или по берегу моря можно наткнутся на древнейшие артефакты.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Именно в Лапте горы и море максимально приближаются друг к другу создавая неповторимый смешанный морской и горный воздух, а невероятно красивые пейзажи просто завораживают.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Комплекс Оливия Гарден состоит из: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 Таунхаусов 130 м2+ участок от 70 до 120 м2+ терраса 41м2 и 48 м2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 Виллы 220м + участ</w:t>
      </w:r>
      <w:r w:rsidDel="00000000" w:rsidR="00000000" w:rsidRPr="00000000">
        <w:rPr>
          <w:rtl w:val="0"/>
        </w:rPr>
        <w:t xml:space="preserve">ок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2</w:t>
      </w:r>
      <w:r w:rsidDel="00000000" w:rsidR="00000000" w:rsidRPr="00000000">
        <w:rPr>
          <w:rtl w:val="0"/>
        </w:rPr>
        <w:t xml:space="preserve">0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 м2. 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С каждого Таунхауса и Виллы будут восхитительные панорамные виды на море и горы.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В комплексе 1 общий бассейн и зона для отдыха вокруг бассейна. А у каждой виллы еще и свой собственный бассейн 30м2.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Вокруг Комплекса декоративные ограждения и освещение, ландшафтный дизайн, парковка.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В домах материалы и спецификация высшего класса.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Гидроизоляционная система на крыше и в фундаменте, гидрофольгированная сиситема водоснабжения.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Стены домов из бетона.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На крыше и на террасе установлена система барбекю из натурального камня, подведено электричество и вывод под водоснабжение</w:t>
      </w:r>
    </w:p>
    <w:p w:rsidR="00000000" w:rsidDel="00000000" w:rsidP="00000000" w:rsidRDefault="00000000" w:rsidRPr="00000000" w14:paraId="0000000F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Технические характеристики домов: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Центральное отопление (только трубы)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Солнечная энергия (резервуар для горячей воды 0,250 л)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Центральный резервуар для воды на 45 тонн с подземной разводкой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Электрические розетки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Потолочное освещение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Выводы под ТВ, кондиционеры, интернет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Стальная входная дверь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Двойные </w:t>
      </w:r>
      <w:r w:rsidDel="00000000" w:rsidR="00000000" w:rsidRPr="00000000">
        <w:rPr>
          <w:rtl w:val="0"/>
        </w:rPr>
        <w:t xml:space="preserve">алюминиевые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окна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В отдельностоящих виллах: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            теплые электрические полы, VRF система кондиционирования, система умный дом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Внутренняя отделка и оснащение: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Керамические напольная плитка ( на террасе в том числе)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Керамическая плитка на стенах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Камин ( только в отдельностоящих виллах)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Встроенная кухонная корпусная мебель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Ламинированные столешницы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Раковина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Встроенные шкафы в комнатах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Гардеробная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Душевая кабина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Раковина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Унитаз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Межкомнатные двери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 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ListeParagraf">
    <w:name w:val="List Paragraph"/>
    <w:basedOn w:val="Normal"/>
    <w:uiPriority w:val="34"/>
    <w:qFormat w:val="1"/>
    <w:rsid w:val="00D264DE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PuULGIRCkR1R3whOvO9NrA9emQ==">CgMxLjAyCGguZ2pkZ3hzOAByITF4al96NGdGY3RPNXFaVGdjc1Ztanl3RGNxeXRtQlNkZg==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2022-11-17T09:33:00Z</dcterms:created>
  <dc:creator>Asus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ea530e0d24cc474edc6d7285af8236520d14b24391e116ade9d5474c9432b319</vt:lpwstr>
  </property>
</Properties>
</file>